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top w:val="nil"/>
          <w:left w:val="nil"/>
          <w:bottom w:val="nil"/>
          <w:right w:val="nil"/>
          <w:between w:val="nil"/>
        </w:pBdr>
        <w:bidi/>
        <w:spacing w:after="0"/>
        <w:jc w:val="both"/>
        <w:rPr>
          <w:rFonts w:cs="Times New Roman"/>
          <w:b/>
          <w:sz w:val="10"/>
          <w:szCs w:val="10"/>
          <w:rtl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bidi/>
        <w:spacing w:after="0"/>
        <w:jc w:val="both"/>
        <w:rPr>
          <w:rFonts w:cs="Times New Roman"/>
          <w:b/>
          <w:sz w:val="10"/>
          <w:szCs w:val="10"/>
          <w:rtl/>
        </w:rPr>
      </w:pPr>
    </w:p>
    <w:p>
      <w:pPr>
        <w:pStyle w:val="Paper-Title"/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Cs w:val="36"/>
        </w:rPr>
        <w:t>Paper Title</w:t>
      </w:r>
    </w:p>
    <w:p>
      <w:pPr>
        <w:pStyle w:val="Paper-Title"/>
        <w:spacing w:after="0"/>
        <w:rPr>
          <w:sz w:val="30"/>
          <w:szCs w:val="32"/>
        </w:rPr>
      </w:pPr>
    </w:p>
    <w:tbl>
      <w:tblPr>
        <w:tblW w:w="8866" w:type="dxa"/>
        <w:jc w:val="center"/>
        <w:tblCellMar>
          <w:left w:w="0" w:type="dxa"/>
          <w:right w:w="0" w:type="dxa"/>
        </w:tblCellMar>
        <w:tblLook w:val="0000"/>
      </w:tblPr>
      <w:tblGrid>
        <w:gridCol w:w="3997"/>
        <w:gridCol w:w="4869"/>
      </w:tblGrid>
      <w:tr>
        <w:trPr>
          <w:trHeight w:val="759"/>
          <w:jc w:val="center"/>
        </w:trPr>
        <w:tc>
          <w:tcPr>
            <w:tcW w:w="3997" w:type="dxa"/>
          </w:tcPr>
          <w:p>
            <w:pPr>
              <w:pStyle w:val="Paper-Title"/>
              <w:spacing w:after="0"/>
              <w:rPr>
                <w:rFonts w:ascii="Times New Roman" w:eastAsia="Calibri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kern w:val="0"/>
                <w:sz w:val="24"/>
                <w:szCs w:val="24"/>
              </w:rPr>
              <w:t xml:space="preserve">First-Name Last-Name </w:t>
            </w:r>
          </w:p>
          <w:p>
            <w:pPr>
              <w:pStyle w:val="Paper-Title"/>
              <w:spacing w:after="0"/>
              <w:rPr>
                <w:b w:val="0"/>
                <w:sz w:val="24"/>
                <w:szCs w:val="24"/>
              </w:rPr>
            </w:pPr>
            <w:hyperlink r:id="rId8" w:history="1">
              <w:r>
                <w:rPr>
                  <w:rFonts w:ascii="Times New Roman" w:eastAsia="Calibri" w:hAnsi="Times New Roman"/>
                  <w:b w:val="0"/>
                  <w:kern w:val="0"/>
                  <w:sz w:val="24"/>
                  <w:szCs w:val="24"/>
                </w:rPr>
                <w:t>email1@xxx.xxx</w:t>
              </w:r>
            </w:hyperlink>
          </w:p>
        </w:tc>
        <w:tc>
          <w:tcPr>
            <w:tcW w:w="48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First-Name Last-Name 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yyyy@yyy.yy</w:t>
            </w:r>
          </w:p>
        </w:tc>
      </w:tr>
      <w:tr>
        <w:trPr>
          <w:trHeight w:val="683"/>
          <w:jc w:val="center"/>
        </w:trPr>
        <w:tc>
          <w:tcPr>
            <w:tcW w:w="8866" w:type="dxa"/>
            <w:gridSpan w:val="2"/>
          </w:tcPr>
          <w:p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Department, University/Institute/Company Name,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City, Country</w:t>
            </w:r>
          </w:p>
        </w:tc>
      </w:tr>
    </w:tbl>
    <w:p>
      <w:pPr>
        <w:pStyle w:val="Affiliation"/>
        <w:widowControl w:val="0"/>
        <w:rPr>
          <w:bCs/>
          <w:i w:val="0"/>
          <w:szCs w:val="24"/>
          <w:lang w:eastAsia="ko-KR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abstract should summarize the content of the paper. Try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keep the abstract below 150 words. Do not have references 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displayed equations in the abstract. It is imperative that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margins and style described below be adhered to carefully. 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enable us to maintain uniformity in the final printed copies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Journal. Papers not made according these guidelines 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be published although its content has been accepted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publication. Paper form is a necessary condition for its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publication, as well as its content.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Keywords</w:t>
      </w:r>
      <w:r>
        <w:rPr>
          <w:rFonts w:ascii="Times New Roman" w:eastAsia="Times New Roman" w:hAnsi="Times New Roman" w:cs="Times New Roman"/>
          <w:sz w:val="24"/>
          <w:szCs w:val="24"/>
        </w:rPr>
        <w:t>: keyword,  keyword, keyword,  keyword.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keepNext/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SimSu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noProof/>
          <w:sz w:val="24"/>
          <w:szCs w:val="24"/>
        </w:rPr>
        <w:t>1. Introduction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text must be in English. Authors whose English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language is not their own are certainly requested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 manuscripts checked (or co-authored) by an English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native speaker, for linguistic correctness before submission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in its final version, if changes had been made to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initial version. The submitted typeset scripts of each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contribution must be in their final form and of good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appearance because they will be printed directly.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document you are reading is written in the format 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be used in your paper.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document is set in 10-point Times New Roman. If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absolutely necessary, we suggest the use of condensed 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spacing rather than smaller point sizes. Some technical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formatting software print mathematical formulas in italic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type, with subscripts and superscripts in a slightly smaller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font size. This is acceptable.</w:t>
      </w:r>
    </w:p>
    <w:p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" w:eastAsia="SimSun" w:hAnsi="Times" w:cs="Times"/>
          <w:b/>
          <w:bCs/>
          <w:noProof/>
          <w:sz w:val="24"/>
          <w:szCs w:val="24"/>
        </w:rPr>
      </w:pPr>
    </w:p>
    <w:p>
      <w:pPr>
        <w:keepNext/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SimSu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noProof/>
          <w:sz w:val="24"/>
          <w:szCs w:val="24"/>
        </w:rPr>
        <w:t>2. Headings and Footnotes</w:t>
      </w:r>
    </w:p>
    <w:p>
      <w:pPr>
        <w:pStyle w:val="Heading1"/>
        <w:spacing w:before="0" w:line="240" w:lineRule="auto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b w:val="0"/>
          <w:sz w:val="24"/>
          <w:szCs w:val="24"/>
        </w:rPr>
        <w:t>Major headings are to be column centered in a bold font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without underline. They need be numbered. "2. Headings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and Footnotes" at the top of this paragraph is a major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heading.</w:t>
      </w:r>
    </w:p>
    <w:p>
      <w:pPr>
        <w:pStyle w:val="Heading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 Subheadings</w:t>
      </w:r>
    </w:p>
    <w:p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Subheadings should be as the above heading “2.1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Subheadings”. They should start at the left-hand margin 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 separate line.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keepNext/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eastAsia="SimSu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noProof/>
          <w:sz w:val="24"/>
          <w:szCs w:val="24"/>
        </w:rPr>
        <w:lastRenderedPageBreak/>
        <w:t>3. Tables, Figures and Equations</w:t>
      </w:r>
    </w:p>
    <w:p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t>To insert “Tables” or “Figures”, please paste the data as</w:t>
      </w:r>
      <w:r>
        <w:rPr>
          <w:rFonts w:ascii="Times New Roman" w:eastAsia="SimSu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noProof/>
          <w:sz w:val="24"/>
          <w:szCs w:val="24"/>
        </w:rPr>
        <w:t>stated below. All tables and figures must be given</w:t>
      </w:r>
      <w:r>
        <w:rPr>
          <w:rFonts w:ascii="Times New Roman" w:eastAsia="SimSu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noProof/>
          <w:sz w:val="24"/>
          <w:szCs w:val="24"/>
        </w:rPr>
        <w:t>sequential numbers (1, 2, 3, etc.) and have a caption placed</w:t>
      </w:r>
      <w:r>
        <w:rPr>
          <w:rFonts w:ascii="Times New Roman" w:eastAsia="SimSu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noProof/>
          <w:sz w:val="24"/>
          <w:szCs w:val="24"/>
        </w:rPr>
        <w:t xml:space="preserve">below the figure </w:t>
      </w:r>
      <w:r>
        <w:rPr>
          <w:rFonts w:ascii="Times New Roman" w:eastAsia="SimSun" w:hAnsi="Times New Roman" w:cs="Times New Roman"/>
          <w:noProof/>
          <w:sz w:val="24"/>
          <w:szCs w:val="24"/>
        </w:rPr>
        <w:t>and</w:t>
      </w:r>
      <w:r>
        <w:rPr>
          <w:rFonts w:ascii="Times New Roman" w:eastAsia="SimSun" w:hAnsi="Times New Roman" w:cs="Times New Roman"/>
          <w:noProof/>
          <w:sz w:val="24"/>
          <w:szCs w:val="24"/>
        </w:rPr>
        <w:t xml:space="preserve"> above the</w:t>
      </w:r>
      <w:r>
        <w:rPr>
          <w:rFonts w:ascii="Times New Roman" w:eastAsia="SimSu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noProof/>
          <w:sz w:val="24"/>
          <w:szCs w:val="24"/>
        </w:rPr>
        <w:t>table, using 8pt font and</w:t>
      </w:r>
      <w:r>
        <w:rPr>
          <w:rFonts w:ascii="Times New Roman" w:eastAsia="SimSu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noProof/>
          <w:sz w:val="24"/>
          <w:szCs w:val="24"/>
        </w:rPr>
        <w:t>please make use of the specified style “caption” from the</w:t>
      </w:r>
      <w:r>
        <w:rPr>
          <w:rFonts w:ascii="Times New Roman" w:eastAsia="SimSu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noProof/>
          <w:sz w:val="24"/>
          <w:szCs w:val="24"/>
        </w:rPr>
        <w:t>drop-down menu of style categories</w:t>
      </w:r>
    </w:p>
    <w:p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noProof/>
          <w:sz w:val="24"/>
          <w:szCs w:val="24"/>
        </w:rPr>
      </w:pPr>
    </w:p>
    <w:p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0" distR="0">
            <wp:extent cx="3397148" cy="1901952"/>
            <wp:effectExtent l="19050" t="0" r="12802" b="3048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SimSun" w:hAnsi="Times New Roman" w:cs="Times New Roman"/>
          <w:kern w:val="14"/>
          <w:sz w:val="24"/>
          <w:szCs w:val="24"/>
          <w:rtl/>
          <w:lang w:bidi="ar-LY"/>
        </w:rPr>
      </w:pPr>
      <w:r>
        <w:rPr>
          <w:rFonts w:ascii="Times New Roman" w:eastAsia="SimSun" w:hAnsi="Times New Roman" w:cs="Times New Roman"/>
          <w:b/>
          <w:bCs/>
          <w:kern w:val="14"/>
          <w:sz w:val="24"/>
          <w:szCs w:val="24"/>
        </w:rPr>
        <w:t>Fig.1</w:t>
      </w:r>
      <w:r>
        <w:rPr>
          <w:rFonts w:ascii="Times New Roman" w:eastAsia="SimSun" w:hAnsi="Times New Roman" w:cs="Times New Roman"/>
          <w:kern w:val="14"/>
          <w:sz w:val="24"/>
          <w:szCs w:val="24"/>
        </w:rPr>
        <w:t xml:space="preserve"> Distribution</w:t>
      </w:r>
    </w:p>
    <w:p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noProof/>
          <w:sz w:val="24"/>
          <w:szCs w:val="24"/>
          <w:lang w:bidi="ar-LY"/>
        </w:rPr>
      </w:pPr>
    </w:p>
    <w:p>
      <w:pPr>
        <w:keepNext/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noProof/>
          <w:sz w:val="24"/>
          <w:szCs w:val="24"/>
        </w:rPr>
        <w:t xml:space="preserve">Table 1 </w:t>
      </w:r>
      <w:r>
        <w:rPr>
          <w:rFonts w:ascii="Times New Roman" w:eastAsia="SimSun" w:hAnsi="Times New Roman" w:cs="Times New Roman"/>
          <w:noProof/>
          <w:sz w:val="24"/>
          <w:szCs w:val="24"/>
        </w:rPr>
        <w:t xml:space="preserve"> Margin specifications</w:t>
      </w:r>
    </w:p>
    <w:tbl>
      <w:tblPr>
        <w:tblStyle w:val="TableGrid"/>
        <w:tblW w:w="0" w:type="auto"/>
        <w:jc w:val="center"/>
        <w:tblLook w:val="04A0"/>
      </w:tblPr>
      <w:tblGrid>
        <w:gridCol w:w="1908"/>
        <w:gridCol w:w="2340"/>
        <w:gridCol w:w="2520"/>
      </w:tblGrid>
      <w:tr>
        <w:trPr>
          <w:jc w:val="center"/>
        </w:trPr>
        <w:tc>
          <w:tcPr>
            <w:tcW w:w="1908" w:type="dxa"/>
            <w:noWrap/>
            <w:vAlign w:val="center"/>
          </w:tcPr>
          <w:p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340" w:type="dxa"/>
            <w:noWrap/>
            <w:vAlign w:val="center"/>
          </w:tcPr>
          <w:p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t>TDL</w:t>
            </w:r>
          </w:p>
        </w:tc>
        <w:tc>
          <w:tcPr>
            <w:tcW w:w="2520" w:type="dxa"/>
            <w:noWrap/>
            <w:vAlign w:val="center"/>
          </w:tcPr>
          <w:p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t>1000</w:t>
            </w:r>
          </w:p>
        </w:tc>
      </w:tr>
      <w:tr>
        <w:trPr>
          <w:jc w:val="center"/>
        </w:trPr>
        <w:tc>
          <w:tcPr>
            <w:tcW w:w="1908" w:type="dxa"/>
            <w:noWrap/>
            <w:vAlign w:val="center"/>
          </w:tcPr>
          <w:p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340" w:type="dxa"/>
            <w:noWrap/>
            <w:vAlign w:val="center"/>
          </w:tcPr>
          <w:p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t>FRT</w:t>
            </w:r>
          </w:p>
        </w:tc>
        <w:tc>
          <w:tcPr>
            <w:tcW w:w="2520" w:type="dxa"/>
            <w:noWrap/>
            <w:vAlign w:val="center"/>
          </w:tcPr>
          <w:p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t>2000</w:t>
            </w:r>
          </w:p>
        </w:tc>
      </w:tr>
      <w:tr>
        <w:trPr>
          <w:jc w:val="center"/>
        </w:trPr>
        <w:tc>
          <w:tcPr>
            <w:tcW w:w="1908" w:type="dxa"/>
            <w:noWrap/>
            <w:vAlign w:val="center"/>
          </w:tcPr>
          <w:p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340" w:type="dxa"/>
            <w:noWrap/>
            <w:vAlign w:val="center"/>
          </w:tcPr>
          <w:p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t>EFG</w:t>
            </w:r>
          </w:p>
        </w:tc>
        <w:tc>
          <w:tcPr>
            <w:tcW w:w="2520" w:type="dxa"/>
            <w:noWrap/>
            <w:vAlign w:val="center"/>
          </w:tcPr>
          <w:p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t>3000</w:t>
            </w:r>
          </w:p>
        </w:tc>
      </w:tr>
    </w:tbl>
    <w:p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noProof/>
          <w:sz w:val="24"/>
          <w:szCs w:val="24"/>
        </w:rPr>
      </w:pPr>
    </w:p>
    <w:p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noProof/>
          <w:sz w:val="24"/>
          <w:szCs w:val="24"/>
        </w:rPr>
      </w:pPr>
    </w:p>
    <w:p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noProof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SimSun" w:hAnsi="Cambria Math" w:cs="Times New Roman"/>
                  <w:noProof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SimSun" w:hAnsi="Cambria Math" w:cs="Times New Roman"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SimSun" w:hAnsi="Cambria Math" w:cs="Times New Roman"/>
                      <w:noProof/>
                      <w:sz w:val="24"/>
                      <w:szCs w:val="24"/>
                    </w:rPr>
                    <m:t>x+a</m:t>
                  </m:r>
                </m:e>
              </m:d>
            </m:e>
            <m:sup>
              <m:r>
                <w:rPr>
                  <w:rFonts w:ascii="Cambria Math" w:eastAsia="SimSun" w:hAnsi="Cambria Math" w:cs="Times New Roman"/>
                  <w:noProof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noProof/>
              <w:sz w:val="24"/>
              <w:szCs w:val="24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SimSun" w:hAnsi="Cambria Math" w:cs="Times New Roman"/>
                  <w:noProof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noProof/>
                  <w:sz w:val="24"/>
                  <w:szCs w:val="24"/>
                </w:rPr>
                <m:t>k=0</m:t>
              </m:r>
            </m:sub>
            <m:sup>
              <m:r>
                <w:rPr>
                  <w:rFonts w:ascii="Cambria Math" w:eastAsia="Cambria Math" w:hAnsi="Cambria Math" w:cs="Cambria Math"/>
                  <w:noProof/>
                  <w:sz w:val="24"/>
                  <w:szCs w:val="24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="SimSun" w:hAnsi="Cambria Math" w:cs="Times New Roman"/>
                      <w:noProof/>
                      <w:sz w:val="24"/>
                      <w:szCs w:val="24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eastAsia="SimSun" w:hAnsi="Cambria Math" w:cs="Times New Roman"/>
                          <w:noProof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noProof/>
                          <w:sz w:val="24"/>
                          <w:szCs w:val="24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noProof/>
                          <w:sz w:val="24"/>
                          <w:szCs w:val="24"/>
                        </w:rPr>
                        <m:t>k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eastAsia="SimSun" w:hAnsi="Cambria Math" w:cs="Times New Roman"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noProof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noProof/>
                      <w:sz w:val="24"/>
                      <w:szCs w:val="24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eastAsia="SimSun" w:hAnsi="Cambria Math" w:cs="Times New Roman"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noProof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noProof/>
                      <w:sz w:val="24"/>
                      <w:szCs w:val="24"/>
                    </w:rPr>
                    <m:t>n-k</m:t>
                  </m:r>
                </m:sup>
              </m:sSup>
            </m:e>
          </m:nary>
          <m:r>
            <m:rPr>
              <m:sty m:val="p"/>
            </m:rPr>
            <w:rPr>
              <w:rFonts w:ascii="Cambria Math" w:eastAsia="SimSun" w:hAnsi="Cambria Math" w:cs="Times New Roman"/>
              <w:noProof/>
              <w:sz w:val="24"/>
              <w:szCs w:val="24"/>
            </w:rPr>
            <m:t xml:space="preserve">                                     (1)</m:t>
          </m:r>
        </m:oMath>
      </m:oMathPara>
    </w:p>
    <w:p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noProof/>
          <w:sz w:val="24"/>
          <w:szCs w:val="24"/>
        </w:rPr>
      </w:pPr>
    </w:p>
    <w:p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bCs/>
          <w:i/>
          <w:iCs/>
          <w:noProof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b/>
          <w:bCs/>
          <w:i/>
          <w:iCs/>
          <w:noProof/>
          <w:sz w:val="24"/>
          <w:szCs w:val="24"/>
          <w:u w:val="single"/>
        </w:rPr>
        <w:t xml:space="preserve">NOTES TO AUTHORS: </w:t>
      </w:r>
    </w:p>
    <w:p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t>You must follow the style below to refer to reference, figure, table or equation.</w:t>
      </w:r>
    </w:p>
    <w:p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noProof/>
          <w:sz w:val="24"/>
          <w:szCs w:val="24"/>
        </w:rPr>
      </w:pPr>
    </w:p>
    <w:p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noProof/>
          <w:sz w:val="24"/>
          <w:szCs w:val="24"/>
        </w:rPr>
      </w:pPr>
    </w:p>
    <w:p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t>Eq. 1 shows the relation between A and B.</w:t>
      </w:r>
    </w:p>
    <w:p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t>Fig. 1explains the disribution of G.</w:t>
      </w:r>
    </w:p>
    <w:p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t>The result is shown in Table 1.</w:t>
      </w:r>
    </w:p>
    <w:p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t>All the listed refrences should be refered to it throughout the document  as follows [2].</w:t>
      </w:r>
    </w:p>
    <w:p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noProof/>
          <w:sz w:val="24"/>
          <w:szCs w:val="24"/>
        </w:rPr>
      </w:pPr>
    </w:p>
    <w:p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noProof/>
          <w:sz w:val="24"/>
          <w:szCs w:val="24"/>
        </w:rPr>
      </w:pPr>
    </w:p>
    <w:p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noProof/>
          <w:sz w:val="24"/>
          <w:szCs w:val="24"/>
        </w:rPr>
      </w:pPr>
    </w:p>
    <w:p>
      <w:pPr>
        <w:pStyle w:val="Heading1"/>
        <w:spacing w:before="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Conclusion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Conclude your work here.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Heading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References</w:t>
      </w:r>
    </w:p>
    <w:p>
      <w:pPr>
        <w:pStyle w:val="References"/>
        <w:numPr>
          <w:ilvl w:val="0"/>
          <w:numId w:val="0"/>
        </w:numPr>
        <w:tabs>
          <w:tab w:val="left" w:pos="302"/>
        </w:tabs>
        <w:spacing w:after="0"/>
        <w:rPr>
          <w:sz w:val="24"/>
          <w:szCs w:val="24"/>
        </w:rPr>
      </w:pPr>
    </w:p>
    <w:p>
      <w:pPr>
        <w:pStyle w:val="References"/>
        <w:numPr>
          <w:ilvl w:val="0"/>
          <w:numId w:val="19"/>
        </w:numPr>
        <w:tabs>
          <w:tab w:val="left" w:pos="302"/>
        </w:tabs>
        <w:rPr>
          <w:sz w:val="22"/>
          <w:szCs w:val="22"/>
        </w:rPr>
      </w:pPr>
      <w:r>
        <w:rPr>
          <w:sz w:val="22"/>
          <w:szCs w:val="22"/>
        </w:rPr>
        <w:t>A. Menezes, P. van Oorschot and S. Vanstone, Handbook of Applied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Cryptographic Research. Boca Raton, FL: CRC, 1996.</w:t>
      </w:r>
    </w:p>
    <w:p>
      <w:pPr>
        <w:pStyle w:val="References"/>
        <w:numPr>
          <w:ilvl w:val="0"/>
          <w:numId w:val="19"/>
        </w:numPr>
        <w:tabs>
          <w:tab w:val="left" w:pos="302"/>
        </w:tabs>
        <w:rPr>
          <w:sz w:val="22"/>
          <w:szCs w:val="22"/>
        </w:rPr>
      </w:pPr>
      <w:r>
        <w:rPr>
          <w:sz w:val="22"/>
          <w:szCs w:val="22"/>
        </w:rPr>
        <w:t>D. Stinson, Cryptography : Theory and Practice, CRC Press, 1995.</w:t>
      </w:r>
    </w:p>
    <w:p>
      <w:pPr>
        <w:pStyle w:val="References"/>
        <w:numPr>
          <w:ilvl w:val="0"/>
          <w:numId w:val="19"/>
        </w:numPr>
        <w:tabs>
          <w:tab w:val="left" w:pos="302"/>
        </w:tabs>
        <w:rPr>
          <w:sz w:val="22"/>
          <w:szCs w:val="22"/>
        </w:rPr>
      </w:pPr>
      <w:r>
        <w:rPr>
          <w:sz w:val="22"/>
          <w:szCs w:val="22"/>
        </w:rPr>
        <w:t xml:space="preserve">E. </w:t>
      </w:r>
      <w:r>
        <w:rPr>
          <w:sz w:val="22"/>
          <w:szCs w:val="22"/>
        </w:rPr>
        <w:t>Name3</w:t>
      </w:r>
      <w:r>
        <w:rPr>
          <w:sz w:val="22"/>
          <w:szCs w:val="22"/>
        </w:rPr>
        <w:t xml:space="preserve"> and A. </w:t>
      </w:r>
      <w:r>
        <w:rPr>
          <w:sz w:val="22"/>
          <w:szCs w:val="22"/>
        </w:rPr>
        <w:t>Name2</w:t>
      </w:r>
      <w:r>
        <w:rPr>
          <w:sz w:val="22"/>
          <w:szCs w:val="22"/>
        </w:rPr>
        <w:t>, "On the security of image encryption schemes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based on Multiple Parameters Transforms," The 10th IEEE Int.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Symposium on Signal Processing and Information Technology, pp. 97-101, 2010.</w:t>
      </w:r>
    </w:p>
    <w:sectPr>
      <w:headerReference w:type="default" r:id="rId10"/>
      <w:footerReference w:type="default" r:id="rId11"/>
      <w:type w:val="continuous"/>
      <w:pgSz w:w="12240" w:h="15840"/>
      <w:pgMar w:top="1803" w:right="1260" w:bottom="1440" w:left="1170" w:header="288" w:footer="0" w:gutter="0"/>
      <w:pgNumType w:start="25"/>
      <w:cols w:space="72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pPr>
        <w:spacing w:after="0" w:line="240" w:lineRule="auto"/>
      </w:pPr>
      <w:r>
        <w:separator/>
      </w:r>
    </w:p>
  </w:endnote>
  <w:endnote w:type="continuationSeparator" w:id="1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0" w:line="240" w:lineRule="auto"/>
      <w:jc w:val="right"/>
      <w:rPr>
        <w:b/>
        <w:bCs/>
        <w:color w:val="1D4971"/>
        <w:sz w:val="24"/>
        <w:szCs w:val="24"/>
      </w:rPr>
    </w:pPr>
    <w:r>
      <w:rPr>
        <w:noProof/>
      </w:rPr>
      <w:pict>
        <v:shape id="شكل حر 14" o:spid="_x0000_s4101" style="position:absolute;left:0;text-align:left;margin-left:-17.25pt;margin-top:-9.3pt;width:536.25pt;height:3.5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70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" o:allowincell="f" path="m,l7012,e" filled="f" strokecolor="#13345b" strokeweight="2.52pt">
          <v:path arrowok="t" o:connecttype="custom" o:connectlocs="0,0;6809404,0" o:connectangles="0,0"/>
          <w10:wrap anchorx="margin"/>
        </v:shape>
      </w:pict>
    </w:r>
    <w:r>
      <w:rPr>
        <w:noProof/>
      </w:rPr>
      <w:pict>
        <v:group id="مجموعة 10" o:spid="_x0000_s4097" style="position:absolute;left:0;text-align:left;margin-left:51.75pt;margin-top:737.2pt;width:36pt;height:27.4pt;flip:x;z-index:251654656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">
          <v:rect id="Rectangle 20" o:spid="_x0000_s4100" style="position:absolute;left:10190;top:14378;width:548;height:720;rotation:-6319877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" strokecolor="#737373"/>
          <v:rect id="Rectangle 21" o:spid="_x0000_s4099" style="position:absolute;left:10190;top:14378;width:548;height:720;rotation:-5392142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" strokecolor="#737373"/>
          <v:rect id="Rectangle 22" o:spid="_x0000_s4098" style="position:absolute;left:10190;top:14378;width:548;height:720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" strokecolor="#737373">
            <v:textbox style="mso-next-textbox:#Rectangle 22">
              <w:txbxContent>
                <w:p>
                  <w:pPr>
                    <w:pStyle w:val="Footer"/>
                    <w:jc w:val="center"/>
                  </w:pPr>
                  <w:fldSimple w:instr="PAGE    \* MERGEFORMAT">
                    <w:r>
                      <w:rPr>
                        <w:rFonts w:cs="Calibri"/>
                        <w:noProof/>
                        <w:lang w:val="ar-SA"/>
                      </w:rPr>
                      <w:t>26</w:t>
                    </w:r>
                  </w:fldSimple>
                </w:p>
              </w:txbxContent>
            </v:textbox>
          </v:rect>
          <w10:wrap anchorx="page" anchory="page"/>
        </v:group>
      </w:pict>
    </w:r>
    <w:r>
      <w:tab/>
    </w:r>
    <w:r>
      <w:rPr>
        <w:rFonts w:ascii="Times New Roman" w:hAnsi="Times New Roman" w:cs="Times New Roman"/>
        <w:b/>
        <w:bCs/>
        <w:color w:val="1D4971"/>
        <w:sz w:val="24"/>
        <w:szCs w:val="24"/>
      </w:rPr>
      <w:t>Copyright © LJAST</w:t>
    </w:r>
    <w:r>
      <w:rPr>
        <w:rFonts w:ascii="Times New Roman" w:hAnsi="Times New Roman" w:cs="Times New Roman"/>
        <w:b/>
        <w:bCs/>
        <w:color w:val="1D4971"/>
        <w:sz w:val="24"/>
        <w:szCs w:val="24"/>
      </w:rPr>
      <w:tab/>
    </w:r>
    <w:r>
      <w:rPr>
        <w:rFonts w:ascii="Times New Roman" w:hAnsi="Times New Roman" w:cs="Times New Roman"/>
        <w:b/>
        <w:bCs/>
        <w:color w:val="1D4971"/>
        <w:sz w:val="24"/>
        <w:szCs w:val="24"/>
      </w:rPr>
      <w:tab/>
    </w:r>
    <w:r>
      <w:rPr>
        <w:rFonts w:ascii="Times New Roman" w:hAnsi="Times New Roman" w:cs="Times New Roman"/>
        <w:b/>
        <w:bCs/>
        <w:color w:val="1D4971"/>
        <w:sz w:val="24"/>
        <w:szCs w:val="24"/>
      </w:rPr>
      <w:tab/>
    </w:r>
    <w:r>
      <w:rPr>
        <w:rFonts w:ascii="Times New Roman" w:hAnsi="Times New Roman" w:cs="Times New Roman"/>
        <w:b/>
        <w:bCs/>
        <w:color w:val="1D4971"/>
        <w:sz w:val="24"/>
        <w:szCs w:val="24"/>
      </w:rPr>
      <w:tab/>
    </w:r>
    <w:r>
      <w:rPr>
        <w:rFonts w:hint="cs"/>
        <w:b/>
        <w:bCs/>
        <w:color w:val="1D4971"/>
        <w:sz w:val="24"/>
        <w:szCs w:val="24"/>
        <w:rtl/>
      </w:rPr>
      <w:t>حقوق الطبع محفوظة</w:t>
    </w:r>
    <w:r>
      <w:rPr>
        <w:b/>
        <w:bCs/>
        <w:color w:val="1D4971"/>
        <w:sz w:val="24"/>
        <w:szCs w:val="24"/>
      </w:rPr>
      <w:t xml:space="preserve"> </w:t>
    </w:r>
    <w:r>
      <w:rPr>
        <w:b/>
        <w:bCs/>
        <w:color w:val="1D4971"/>
        <w:sz w:val="24"/>
        <w:szCs w:val="24"/>
      </w:rPr>
      <w:tab/>
    </w:r>
  </w:p>
  <w:p>
    <w:pPr>
      <w:spacing w:after="0" w:line="240" w:lineRule="auto"/>
      <w:jc w:val="right"/>
      <w:rPr>
        <w:b/>
        <w:bCs/>
        <w:color w:val="1D4971"/>
        <w:sz w:val="24"/>
        <w:szCs w:val="24"/>
        <w:rtl/>
      </w:rPr>
    </w:pPr>
    <w:r>
      <w:rPr>
        <w:rFonts w:hint="cs"/>
        <w:b/>
        <w:bCs/>
        <w:color w:val="1D4971"/>
        <w:sz w:val="24"/>
        <w:szCs w:val="24"/>
        <w:rtl/>
      </w:rPr>
      <w:t>لمجلة ليبيا للعلوم التطبيقية والتقنية</w:t>
    </w:r>
  </w:p>
  <w:p>
    <w:pPr>
      <w:pStyle w:val="Footer"/>
      <w:tabs>
        <w:tab w:val="clear" w:pos="8640"/>
        <w:tab w:val="center" w:pos="5052"/>
        <w:tab w:val="right" w:pos="9990"/>
      </w:tabs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/>
      <w:spacing w:after="0"/>
      <w:jc w:val="center"/>
      <w:rPr>
        <w:b/>
        <w:bCs/>
        <w:color w:val="1D4971"/>
        <w:sz w:val="40"/>
        <w:szCs w:val="40"/>
        <w:rtl/>
        <w:lang w:bidi="ar-LY"/>
      </w:rPr>
    </w:pPr>
    <w:r>
      <w:rPr>
        <w:noProof/>
        <w:color w:val="1D4971"/>
        <w:rtl/>
      </w:rPr>
      <w:pict>
        <v:rect id="مستطيل 16" o:spid="_x0000_s4104" style="position:absolute;left:0;text-align:left;margin-left:247.1pt;margin-top:19.25pt;width:132.3pt;height:32.1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" o:allowincell="f" filled="f" stroked="f">
          <v:textbox style="mso-next-textbox:#مستطيل 16" inset="0,0,0,0">
            <w:txbxContent>
              <w:p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1D4971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1D4971"/>
                    <w:sz w:val="28"/>
                    <w:szCs w:val="28"/>
                  </w:rPr>
                  <w:t>Volume x Issue x</w:t>
                </w:r>
              </w:p>
              <w:p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1D4971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1D4971"/>
                    <w:sz w:val="28"/>
                    <w:szCs w:val="28"/>
                  </w:rPr>
                  <w:t>Month YYYY</w:t>
                </w:r>
              </w:p>
            </w:txbxContent>
          </v:textbox>
          <w10:wrap anchorx="page"/>
        </v:rect>
      </w:pict>
    </w:r>
    <w:r>
      <w:rPr>
        <w:noProof/>
        <w:color w:val="1D4971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5312410</wp:posOffset>
          </wp:positionH>
          <wp:positionV relativeFrom="paragraph">
            <wp:posOffset>-55245</wp:posOffset>
          </wp:positionV>
          <wp:extent cx="1164590" cy="887095"/>
          <wp:effectExtent l="0" t="0" r="0" b="0"/>
          <wp:wrapTight wrapText="bothSides">
            <wp:wrapPolygon edited="0">
              <wp:start x="0" y="0"/>
              <wp:lineTo x="0" y="21337"/>
              <wp:lineTo x="21200" y="21337"/>
              <wp:lineTo x="21200" y="0"/>
              <wp:lineTo x="0" y="0"/>
            </wp:wrapPolygon>
          </wp:wrapTight>
          <wp:docPr id="12" name="صورة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1D4971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1426845</wp:posOffset>
          </wp:positionH>
          <wp:positionV relativeFrom="paragraph">
            <wp:posOffset>3096260</wp:posOffset>
          </wp:positionV>
          <wp:extent cx="3413125" cy="3239770"/>
          <wp:effectExtent l="0" t="0" r="0" b="0"/>
          <wp:wrapNone/>
          <wp:docPr id="11" name="صورة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125" cy="323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Header"/>
      <w:tabs>
        <w:tab w:val="clear" w:pos="4320"/>
        <w:tab w:val="clear" w:pos="8640"/>
        <w:tab w:val="left" w:pos="2866"/>
        <w:tab w:val="center" w:pos="4905"/>
      </w:tabs>
    </w:pPr>
    <w:r>
      <w:rPr>
        <w:noProof/>
      </w:rPr>
      <w:pict>
        <v:rect id="مستطيل 15" o:spid="_x0000_s4103" style="position:absolute;margin-left:-32.25pt;margin-top:-28.8pt;width:163.65pt;height:67.85pt;z-index:-251655680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" filled="f" stroked="f" strokecolor="#c9c9c9" strokeweight="1pt">
          <v:fill color2="#dbdbdb" focus="100%" type="gradient"/>
          <v:textbox style="mso-next-textbox:#مستطيل 15">
            <w:txbxContent>
              <w:p>
                <w:pPr>
                  <w:bidi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1D4971"/>
                    <w:lang w:bidi="ar-LY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1D4971"/>
                    <w:lang w:bidi="ar-LY"/>
                  </w:rPr>
                  <w:t>LJAST</w:t>
                </w:r>
              </w:p>
              <w:p>
                <w:pPr>
                  <w:pStyle w:val="Heading2"/>
                  <w:bidi/>
                  <w:spacing w:before="0" w:after="0" w:line="240" w:lineRule="auto"/>
                  <w:jc w:val="center"/>
                  <w:rPr>
                    <w:rFonts w:ascii="Times New Roman" w:hAnsi="Times New Roman"/>
                    <w:color w:val="1D4971"/>
                    <w:sz w:val="24"/>
                    <w:szCs w:val="24"/>
                    <w:lang w:bidi="ar-LY"/>
                  </w:rPr>
                </w:pPr>
                <w:r>
                  <w:rPr>
                    <w:rFonts w:ascii="Times New Roman" w:hAnsi="Times New Roman"/>
                    <w:color w:val="1D4971"/>
                    <w:sz w:val="24"/>
                    <w:szCs w:val="24"/>
                  </w:rPr>
                  <w:t>Libyan Journal of Applied</w:t>
                </w:r>
              </w:p>
              <w:p>
                <w:pPr>
                  <w:pStyle w:val="Heading2"/>
                  <w:bidi/>
                  <w:spacing w:before="0" w:after="0" w:line="360" w:lineRule="auto"/>
                  <w:jc w:val="center"/>
                  <w:rPr>
                    <w:rFonts w:ascii="Times New Roman" w:hAnsi="Times New Roman"/>
                    <w:color w:val="1D4971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/>
                    <w:color w:val="1D4971"/>
                    <w:sz w:val="24"/>
                    <w:szCs w:val="24"/>
                  </w:rPr>
                  <w:t>Science and Technology</w:t>
                </w:r>
              </w:p>
              <w:p>
                <w:pPr>
                  <w:bidi/>
                  <w:spacing w:after="0" w:line="360" w:lineRule="auto"/>
                  <w:jc w:val="center"/>
                  <w:rPr>
                    <w:b/>
                    <w:bCs/>
                    <w:color w:val="1D4971"/>
                    <w:sz w:val="36"/>
                    <w:szCs w:val="36"/>
                    <w:rtl/>
                    <w:lang w:bidi="ar-LY"/>
                  </w:rPr>
                </w:pPr>
                <w:r>
                  <w:rPr>
                    <w:rFonts w:ascii="Times New Roman" w:eastAsia="Times New Roman" w:hAnsi="Times New Roman" w:cs="AL-Mateen" w:hint="cs"/>
                    <w:b/>
                    <w:bCs/>
                    <w:i/>
                    <w:iCs/>
                    <w:color w:val="1D4971"/>
                    <w:rtl/>
                  </w:rPr>
                  <w:t>مجلة ليبيا للعلوم التطبيقية والتقنية</w:t>
                </w:r>
              </w:p>
              <w:p>
                <w:pPr>
                  <w:spacing w:line="240" w:lineRule="auto"/>
                  <w:rPr>
                    <w:sz w:val="20"/>
                    <w:szCs w:val="20"/>
                    <w:rtl/>
                  </w:rPr>
                </w:pPr>
              </w:p>
              <w:p>
                <w:pPr>
                  <w:rPr>
                    <w:sz w:val="20"/>
                    <w:szCs w:val="20"/>
                  </w:rPr>
                </w:pPr>
              </w:p>
            </w:txbxContent>
          </v:textbox>
          <w10:wrap type="tight"/>
        </v:rect>
      </w:pict>
    </w:r>
    <w:r>
      <w:rPr>
        <w:noProof/>
      </w:rPr>
      <w:pict>
        <v:shape id="شكل حر 32" o:spid="_x0000_s4102" style="position:absolute;margin-left:27pt;margin-top:47.25pt;width:550.5pt;height:3.6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" o:allowincell="f" path="m,l7012,e" filled="f" strokecolor="#13345b" strokeweight="2.52pt">
          <v:path arrowok="t" o:connecttype="custom" o:connectlocs="0,0;6990353,0" o:connectangles="0,0"/>
          <w10:wrap anchorx="page"/>
        </v:shape>
      </w:pict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F61"/>
    <w:multiLevelType w:val="multilevel"/>
    <w:tmpl w:val="77464682"/>
    <w:lvl w:ilvl="0">
      <w:start w:val="1"/>
      <w:numFmt w:val="arabicAlpha"/>
      <w:lvlText w:val="%1-"/>
      <w:lvlJc w:val="center"/>
      <w:pPr>
        <w:ind w:left="720" w:hanging="360"/>
      </w:pPr>
      <w:rPr>
        <w:rFonts w:ascii="Calibri" w:eastAsia="Calibri" w:hAnsi="Calibri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612CB"/>
    <w:multiLevelType w:val="hybridMultilevel"/>
    <w:tmpl w:val="95CA0F2A"/>
    <w:lvl w:ilvl="0" w:tplc="DA86F384">
      <w:start w:val="1"/>
      <w:numFmt w:val="decimal"/>
      <w:lvlText w:val="%1-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">
    <w:nsid w:val="1ADA53CA"/>
    <w:multiLevelType w:val="hybridMultilevel"/>
    <w:tmpl w:val="5810CB66"/>
    <w:lvl w:ilvl="0" w:tplc="F7E49472">
      <w:start w:val="1"/>
      <w:numFmt w:val="arabicAlpha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C4E21"/>
    <w:multiLevelType w:val="hybridMultilevel"/>
    <w:tmpl w:val="1E563042"/>
    <w:lvl w:ilvl="0" w:tplc="EED297F6">
      <w:start w:val="8"/>
      <w:numFmt w:val="arabicAlpha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4236D5"/>
    <w:multiLevelType w:val="multilevel"/>
    <w:tmpl w:val="B604241E"/>
    <w:lvl w:ilvl="0">
      <w:start w:val="1"/>
      <w:numFmt w:val="arabicAlpha"/>
      <w:lvlText w:val="%1-"/>
      <w:lvlJc w:val="center"/>
      <w:pPr>
        <w:ind w:left="801" w:hanging="360"/>
      </w:pPr>
      <w:rPr>
        <w:rFonts w:ascii="Calibri" w:eastAsia="Calibri" w:hAnsi="Calibri" w:cs="Times New Roman"/>
        <w:b w:val="0"/>
      </w:rPr>
    </w:lvl>
    <w:lvl w:ilvl="1">
      <w:start w:val="1"/>
      <w:numFmt w:val="lowerLetter"/>
      <w:lvlText w:val="%2."/>
      <w:lvlJc w:val="left"/>
      <w:pPr>
        <w:ind w:left="1521" w:hanging="360"/>
      </w:pPr>
    </w:lvl>
    <w:lvl w:ilvl="2">
      <w:start w:val="1"/>
      <w:numFmt w:val="lowerRoman"/>
      <w:lvlText w:val="%3."/>
      <w:lvlJc w:val="right"/>
      <w:pPr>
        <w:ind w:left="2241" w:hanging="180"/>
      </w:pPr>
    </w:lvl>
    <w:lvl w:ilvl="3">
      <w:start w:val="1"/>
      <w:numFmt w:val="decimal"/>
      <w:lvlText w:val="%4."/>
      <w:lvlJc w:val="left"/>
      <w:pPr>
        <w:ind w:left="2961" w:hanging="360"/>
      </w:pPr>
    </w:lvl>
    <w:lvl w:ilvl="4">
      <w:start w:val="1"/>
      <w:numFmt w:val="lowerLetter"/>
      <w:lvlText w:val="%5."/>
      <w:lvlJc w:val="left"/>
      <w:pPr>
        <w:ind w:left="3681" w:hanging="360"/>
      </w:pPr>
    </w:lvl>
    <w:lvl w:ilvl="5">
      <w:start w:val="1"/>
      <w:numFmt w:val="lowerRoman"/>
      <w:lvlText w:val="%6."/>
      <w:lvlJc w:val="right"/>
      <w:pPr>
        <w:ind w:left="4401" w:hanging="180"/>
      </w:pPr>
    </w:lvl>
    <w:lvl w:ilvl="6">
      <w:start w:val="1"/>
      <w:numFmt w:val="decimal"/>
      <w:lvlText w:val="%7."/>
      <w:lvlJc w:val="left"/>
      <w:pPr>
        <w:ind w:left="5121" w:hanging="360"/>
      </w:pPr>
    </w:lvl>
    <w:lvl w:ilvl="7">
      <w:start w:val="1"/>
      <w:numFmt w:val="lowerLetter"/>
      <w:lvlText w:val="%8."/>
      <w:lvlJc w:val="left"/>
      <w:pPr>
        <w:ind w:left="5841" w:hanging="360"/>
      </w:pPr>
    </w:lvl>
    <w:lvl w:ilvl="8">
      <w:start w:val="1"/>
      <w:numFmt w:val="lowerRoman"/>
      <w:lvlText w:val="%9."/>
      <w:lvlJc w:val="right"/>
      <w:pPr>
        <w:ind w:left="6561" w:hanging="180"/>
      </w:pPr>
    </w:lvl>
  </w:abstractNum>
  <w:abstractNum w:abstractNumId="5">
    <w:nsid w:val="276B0014"/>
    <w:multiLevelType w:val="multilevel"/>
    <w:tmpl w:val="F57AD986"/>
    <w:lvl w:ilvl="0">
      <w:start w:val="1"/>
      <w:numFmt w:val="arabicAlpha"/>
      <w:lvlText w:val="%1-"/>
      <w:lvlJc w:val="left"/>
      <w:pPr>
        <w:ind w:left="360" w:hanging="360"/>
      </w:pPr>
      <w:rPr>
        <w:rFonts w:ascii="Calibri" w:eastAsia="Calibri" w:hAnsi="Calibri" w:cs="Times New Roman"/>
        <w:b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0F4AFA"/>
    <w:multiLevelType w:val="hybridMultilevel"/>
    <w:tmpl w:val="9C3C27B6"/>
    <w:lvl w:ilvl="0" w:tplc="274C170C">
      <w:start w:val="1"/>
      <w:numFmt w:val="decimal"/>
      <w:lvlText w:val="(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7">
    <w:nsid w:val="2F6F7AC0"/>
    <w:multiLevelType w:val="multilevel"/>
    <w:tmpl w:val="6F8E22C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C0F13"/>
    <w:multiLevelType w:val="hybridMultilevel"/>
    <w:tmpl w:val="401A86FE"/>
    <w:lvl w:ilvl="0" w:tplc="F7E49472">
      <w:start w:val="1"/>
      <w:numFmt w:val="arabicAlpha"/>
      <w:lvlText w:val="%1-"/>
      <w:lvlJc w:val="left"/>
      <w:pPr>
        <w:ind w:left="40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9">
    <w:nsid w:val="32FC36DF"/>
    <w:multiLevelType w:val="hybridMultilevel"/>
    <w:tmpl w:val="97644BE4"/>
    <w:lvl w:ilvl="0" w:tplc="5858C04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04490"/>
    <w:multiLevelType w:val="hybridMultilevel"/>
    <w:tmpl w:val="495C9DFC"/>
    <w:lvl w:ilvl="0" w:tplc="54128C0C">
      <w:start w:val="5"/>
      <w:numFmt w:val="arabicAlpha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06BBA"/>
    <w:multiLevelType w:val="multilevel"/>
    <w:tmpl w:val="F6164A6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B082AB1"/>
    <w:multiLevelType w:val="hybridMultilevel"/>
    <w:tmpl w:val="E9341DB2"/>
    <w:lvl w:ilvl="0" w:tplc="F7E49472">
      <w:start w:val="1"/>
      <w:numFmt w:val="arabicAlpha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ED31C2"/>
    <w:multiLevelType w:val="hybridMultilevel"/>
    <w:tmpl w:val="F9CCD25E"/>
    <w:lvl w:ilvl="0" w:tplc="E1529906">
      <w:start w:val="2"/>
      <w:numFmt w:val="decimal"/>
      <w:lvlText w:val="%1-"/>
      <w:lvlJc w:val="left"/>
      <w:pPr>
        <w:ind w:left="59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14">
    <w:nsid w:val="677717D9"/>
    <w:multiLevelType w:val="hybridMultilevel"/>
    <w:tmpl w:val="E3666B82"/>
    <w:lvl w:ilvl="0" w:tplc="9458625C">
      <w:start w:val="4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8651E1"/>
    <w:multiLevelType w:val="hybridMultilevel"/>
    <w:tmpl w:val="C1148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1D6A21"/>
    <w:multiLevelType w:val="singleLevel"/>
    <w:tmpl w:val="A978FB82"/>
    <w:lvl w:ilvl="0">
      <w:start w:val="1"/>
      <w:numFmt w:val="decimal"/>
      <w:pStyle w:val="References"/>
      <w:lvlText w:val="[%1]"/>
      <w:lvlJc w:val="left"/>
      <w:pPr>
        <w:tabs>
          <w:tab w:val="num" w:pos="0"/>
        </w:tabs>
        <w:ind w:left="432" w:hanging="432"/>
      </w:pPr>
      <w:rPr>
        <w:rFonts w:hint="default"/>
      </w:rPr>
    </w:lvl>
  </w:abstractNum>
  <w:abstractNum w:abstractNumId="17">
    <w:nsid w:val="7202088B"/>
    <w:multiLevelType w:val="hybridMultilevel"/>
    <w:tmpl w:val="ACB2AF8E"/>
    <w:lvl w:ilvl="0" w:tplc="6D4EB9E0">
      <w:start w:val="5"/>
      <w:numFmt w:val="arabicAlpha"/>
      <w:lvlText w:val="%1-"/>
      <w:lvlJc w:val="left"/>
      <w:pPr>
        <w:ind w:left="403" w:hanging="360"/>
      </w:pPr>
      <w:rPr>
        <w:rFonts w:cs="Times New Roman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8">
    <w:nsid w:val="74D967D0"/>
    <w:multiLevelType w:val="multilevel"/>
    <w:tmpl w:val="0428BCA0"/>
    <w:lvl w:ilvl="0">
      <w:start w:val="1"/>
      <w:numFmt w:val="arabicAlpha"/>
      <w:lvlText w:val="%1-"/>
      <w:lvlJc w:val="left"/>
      <w:pPr>
        <w:ind w:left="360" w:hanging="360"/>
      </w:pPr>
      <w:rPr>
        <w:rFonts w:ascii="Calibri" w:eastAsia="Calibri" w:hAnsi="Calibri" w:cs="Times New Roman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10"/>
  </w:num>
  <w:num w:numId="8">
    <w:abstractNumId w:val="17"/>
  </w:num>
  <w:num w:numId="9">
    <w:abstractNumId w:val="3"/>
  </w:num>
  <w:num w:numId="10">
    <w:abstractNumId w:val="14"/>
  </w:num>
  <w:num w:numId="11">
    <w:abstractNumId w:val="11"/>
  </w:num>
  <w:num w:numId="12">
    <w:abstractNumId w:val="13"/>
  </w:num>
  <w:num w:numId="13">
    <w:abstractNumId w:val="15"/>
  </w:num>
  <w:num w:numId="14">
    <w:abstractNumId w:val="1"/>
  </w:num>
  <w:num w:numId="15">
    <w:abstractNumId w:val="12"/>
  </w:num>
  <w:num w:numId="16">
    <w:abstractNumId w:val="2"/>
  </w:num>
  <w:num w:numId="17">
    <w:abstractNumId w:val="16"/>
  </w:num>
  <w:num w:numId="18">
    <w:abstractNumId w:val="6"/>
  </w:num>
  <w:num w:numId="19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link w:val="Header"/>
    <w:uiPriority w:val="99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link w:val="Footer"/>
    <w:uiPriority w:val="99"/>
    <w:rPr>
      <w:rFonts w:eastAsia="Times New Roman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qFormat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ammaryHeader">
    <w:name w:val="SammaryHeader"/>
    <w:basedOn w:val="Normal"/>
    <w:next w:val="Normal"/>
    <w:pPr>
      <w:keepNext/>
      <w:spacing w:after="0" w:line="240" w:lineRule="auto"/>
      <w:ind w:left="235" w:hangingChars="117" w:hanging="235"/>
      <w:jc w:val="both"/>
    </w:pPr>
    <w:rPr>
      <w:rFonts w:ascii="Times New Roman" w:eastAsia="MS Mincho" w:hAnsi="Times New Roman" w:cs="Times New Roman"/>
      <w:b/>
      <w:bCs/>
      <w:kern w:val="28"/>
      <w:sz w:val="20"/>
      <w:szCs w:val="20"/>
      <w:lang w:eastAsia="ja-JP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Spacing">
    <w:name w:val="No Spacing"/>
    <w:link w:val="NoSpacingChar"/>
    <w:uiPriority w:val="1"/>
    <w:qFormat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Pr>
      <w:rFonts w:eastAsia="Times New Roman"/>
      <w:sz w:val="22"/>
      <w:szCs w:val="22"/>
      <w:lang w:val="en-US" w:eastAsia="en-US" w:bidi="ar-SA"/>
    </w:rPr>
  </w:style>
  <w:style w:type="paragraph" w:customStyle="1" w:styleId="ChapterTitle">
    <w:name w:val="Chapter Title"/>
    <w:basedOn w:val="Normal"/>
    <w:next w:val="Normal"/>
    <w:pPr>
      <w:keepNext/>
      <w:spacing w:before="400" w:line="240" w:lineRule="auto"/>
      <w:ind w:left="282" w:hangingChars="117" w:hanging="282"/>
    </w:pPr>
    <w:rPr>
      <w:rFonts w:ascii="Times New Roman" w:eastAsia="MS Mincho" w:hAnsi="Times New Roman" w:cs="Times New Roman"/>
      <w:b/>
      <w:bCs/>
      <w:kern w:val="28"/>
      <w:sz w:val="24"/>
      <w:szCs w:val="24"/>
      <w:lang w:eastAsia="ja-JP"/>
    </w:rPr>
  </w:style>
  <w:style w:type="paragraph" w:customStyle="1" w:styleId="KeywordsHeader">
    <w:name w:val="KeywordsHeader"/>
    <w:basedOn w:val="Normal"/>
    <w:link w:val="KeywordsHeaderChar"/>
    <w:pPr>
      <w:keepNext/>
      <w:spacing w:after="0" w:line="240" w:lineRule="auto"/>
      <w:jc w:val="both"/>
    </w:pPr>
    <w:rPr>
      <w:rFonts w:ascii="Times New Roman" w:eastAsia="MS Mincho" w:hAnsi="Times New Roman" w:cs="Times New Roman"/>
      <w:b/>
      <w:bCs/>
      <w:i/>
      <w:iCs/>
      <w:sz w:val="20"/>
      <w:szCs w:val="20"/>
      <w:lang w:eastAsia="ja-JP"/>
    </w:rPr>
  </w:style>
  <w:style w:type="character" w:styleId="PageNumber">
    <w:name w:val="page number"/>
    <w:rPr>
      <w:rFonts w:cs="Times New Roman"/>
    </w:rPr>
  </w:style>
  <w:style w:type="paragraph" w:styleId="PlainText">
    <w:name w:val="Plain Text"/>
    <w:basedOn w:val="Normal"/>
    <w:link w:val="PlainTextChar"/>
    <w:pPr>
      <w:autoSpaceDE w:val="0"/>
      <w:autoSpaceDN w:val="0"/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link w:val="PlainText"/>
    <w:rPr>
      <w:rFonts w:ascii="Courier New" w:eastAsia="SimSun" w:hAnsi="Courier New" w:cs="Courier New"/>
    </w:rPr>
  </w:style>
  <w:style w:type="character" w:customStyle="1" w:styleId="KeywordsHeaderChar">
    <w:name w:val="KeywordsHeader Char"/>
    <w:link w:val="KeywordsHeader"/>
    <w:locked/>
    <w:rPr>
      <w:rFonts w:ascii="Times New Roman" w:eastAsia="MS Mincho" w:hAnsi="Times New Roman" w:cs="Times New Roman"/>
      <w:b/>
      <w:bCs/>
      <w:i/>
      <w:iCs/>
      <w:lang w:eastAsia="ja-JP"/>
    </w:rPr>
  </w:style>
  <w:style w:type="paragraph" w:styleId="Caption">
    <w:name w:val="caption"/>
    <w:basedOn w:val="Normal"/>
    <w:next w:val="Normal"/>
    <w:unhideWhenUsed/>
    <w:qFormat/>
    <w:pPr>
      <w:spacing w:line="240" w:lineRule="auto"/>
      <w:jc w:val="both"/>
    </w:pPr>
    <w:rPr>
      <w:rFonts w:ascii="Times New Roman" w:eastAsia="MS Mincho" w:hAnsi="Times New Roman" w:cs="Times New Roman"/>
      <w:b/>
      <w:bCs/>
      <w:color w:val="4F81BD"/>
      <w:sz w:val="18"/>
      <w:szCs w:val="18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Pr>
      <w:rFonts w:ascii="Cambria" w:eastAsia="Times New Roman" w:hAnsi="Cambria" w:cs="Times New Roman"/>
      <w:b/>
      <w:bCs/>
      <w:i/>
      <w:iCs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Pr>
      <w:rFonts w:ascii="Cambria" w:eastAsia="Times New Roman" w:hAnsi="Cambria" w:cs="Times New Roman"/>
      <w:b/>
      <w:bCs/>
      <w:color w:val="7F7F7F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Pr>
      <w:rFonts w:ascii="Cambria" w:eastAsia="Times New Roman" w:hAnsi="Cambria" w:cs="Times New Roman"/>
      <w:b/>
      <w:bCs/>
      <w:i/>
      <w:iCs/>
      <w:color w:val="7F7F7F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Pr>
      <w:rFonts w:ascii="Cambria" w:eastAsia="Times New Roman" w:hAnsi="Cambria" w:cs="Times New Roman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Pr>
      <w:rFonts w:ascii="Cambria" w:eastAsia="Times New Roman" w:hAnsi="Cambria" w:cs="Times New Roman"/>
    </w:rPr>
  </w:style>
  <w:style w:type="character" w:customStyle="1" w:styleId="Heading9Char">
    <w:name w:val="Heading 9 Char"/>
    <w:link w:val="Heading9"/>
    <w:uiPriority w:val="9"/>
    <w:semiHidden/>
    <w:rPr>
      <w:rFonts w:ascii="Cambria" w:eastAsia="Times New Roman" w:hAnsi="Cambria" w:cs="Times New Roman"/>
      <w:i/>
      <w:iCs/>
      <w:spacing w:val="5"/>
    </w:rPr>
  </w:style>
  <w:style w:type="paragraph" w:customStyle="1" w:styleId="normal16CharCharCharCharCharCharCharCharCharChar">
    <w:name w:val="normal 16 Char Char Char Char Char Char Char Char Char Char"/>
    <w:basedOn w:val="Normal"/>
    <w:pPr>
      <w:bidi/>
      <w:spacing w:after="0" w:line="360" w:lineRule="auto"/>
      <w:jc w:val="center"/>
    </w:pPr>
    <w:rPr>
      <w:rFonts w:ascii="Arial" w:eastAsia="Times New Roman" w:hAnsi="Arial"/>
      <w:color w:val="0000FF"/>
      <w:sz w:val="28"/>
      <w:szCs w:val="32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bidi/>
      <w:spacing w:after="120" w:line="480" w:lineRule="auto"/>
    </w:pPr>
    <w:rPr>
      <w:rFonts w:cs="Calibri"/>
    </w:rPr>
  </w:style>
  <w:style w:type="character" w:customStyle="1" w:styleId="BodyText2Char">
    <w:name w:val="Body Text 2 Char"/>
    <w:link w:val="BodyText2"/>
    <w:uiPriority w:val="99"/>
    <w:semiHidden/>
    <w:rPr>
      <w:rFonts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Pr>
      <w:rFonts w:eastAsia="Times New Roman"/>
      <w:sz w:val="22"/>
      <w:szCs w:val="22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/>
      <w:ind w:left="360" w:right="360"/>
    </w:pPr>
    <w:rPr>
      <w:rFonts w:cs="Calibri"/>
      <w:i/>
      <w:iCs/>
    </w:rPr>
  </w:style>
  <w:style w:type="character" w:customStyle="1" w:styleId="QuoteChar">
    <w:name w:val="Quote Char"/>
    <w:link w:val="Quote"/>
    <w:uiPriority w:val="29"/>
    <w:rPr>
      <w:rFonts w:cs="Calibri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Calibri"/>
      <w:b/>
      <w:bCs/>
      <w:i/>
      <w:iCs/>
    </w:rPr>
  </w:style>
  <w:style w:type="character" w:customStyle="1" w:styleId="IntenseQuoteChar">
    <w:name w:val="Intense Quote Char"/>
    <w:link w:val="IntenseQuote"/>
    <w:uiPriority w:val="30"/>
    <w:rPr>
      <w:rFonts w:cs="Calibri"/>
      <w:b/>
      <w:bCs/>
      <w:i/>
      <w:iCs/>
      <w:sz w:val="22"/>
      <w:szCs w:val="22"/>
    </w:rPr>
  </w:style>
  <w:style w:type="character" w:styleId="IntenseEmphasis">
    <w:name w:val="Intense Emphasis"/>
    <w:uiPriority w:val="21"/>
    <w:qFormat/>
    <w:rPr>
      <w:b/>
      <w:bCs/>
    </w:rPr>
  </w:style>
  <w:style w:type="character" w:styleId="SubtleReference">
    <w:name w:val="Subtle Reference"/>
    <w:uiPriority w:val="31"/>
    <w:qFormat/>
    <w:rPr>
      <w:smallCaps/>
    </w:rPr>
  </w:style>
  <w:style w:type="character" w:styleId="IntenseReference">
    <w:name w:val="Intense Reference"/>
    <w:uiPriority w:val="32"/>
    <w:qFormat/>
    <w:rPr>
      <w:smallCaps/>
      <w:spacing w:val="5"/>
      <w:u w:val="single"/>
    </w:rPr>
  </w:style>
  <w:style w:type="character" w:styleId="BookTitle">
    <w:name w:val="Book Title"/>
    <w:uiPriority w:val="33"/>
    <w:qFormat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urier New" w:eastAsia="Times New Roman" w:hAnsi="Courier New" w:cs="Courier New"/>
    </w:rPr>
  </w:style>
  <w:style w:type="character" w:customStyle="1" w:styleId="shorttext">
    <w:name w:val="short_text"/>
  </w:style>
  <w:style w:type="table" w:customStyle="1" w:styleId="GridTable1LightAccent3">
    <w:name w:val="Grid Table 1 Light Accent 3"/>
    <w:basedOn w:val="TableNormal"/>
    <w:uiPriority w:val="46"/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ffiliation">
    <w:name w:val="Affiliation"/>
    <w:basedOn w:val="Normal"/>
    <w:pPr>
      <w:spacing w:after="0" w:line="240" w:lineRule="auto"/>
      <w:jc w:val="center"/>
    </w:pPr>
    <w:rPr>
      <w:rFonts w:ascii="Times New Roman" w:eastAsia="Batang" w:hAnsi="Times New Roman" w:cs="Times New Roman"/>
      <w:i/>
      <w:sz w:val="24"/>
      <w:szCs w:val="20"/>
    </w:rPr>
  </w:style>
  <w:style w:type="paragraph" w:customStyle="1" w:styleId="References">
    <w:name w:val="References"/>
    <w:basedOn w:val="Normal"/>
    <w:pPr>
      <w:numPr>
        <w:numId w:val="17"/>
      </w:numPr>
      <w:spacing w:after="60" w:line="240" w:lineRule="auto"/>
      <w:jc w:val="both"/>
    </w:pPr>
    <w:rPr>
      <w:rFonts w:ascii="Times New Roman" w:eastAsia="Times New Roman" w:hAnsi="Times New Roman" w:cs="Times New Roman"/>
      <w:kern w:val="16"/>
      <w:sz w:val="16"/>
      <w:szCs w:val="20"/>
    </w:rPr>
  </w:style>
  <w:style w:type="paragraph" w:customStyle="1" w:styleId="Paper-Title">
    <w:name w:val="Paper-Title"/>
    <w:basedOn w:val="Normal"/>
    <w:pPr>
      <w:spacing w:after="120" w:line="240" w:lineRule="auto"/>
      <w:jc w:val="center"/>
    </w:pPr>
    <w:rPr>
      <w:rFonts w:ascii="Helvetica" w:eastAsia="Times New Roman" w:hAnsi="Helvetica" w:cs="Times New Roman"/>
      <w:b/>
      <w:kern w:val="16"/>
      <w:sz w:val="36"/>
      <w:szCs w:val="20"/>
    </w:r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6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s_7119@Yaho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axId val="210140544"/>
        <c:axId val="210144256"/>
      </c:barChart>
      <c:catAx>
        <c:axId val="210140544"/>
        <c:scaling>
          <c:orientation val="minMax"/>
        </c:scaling>
        <c:axPos val="b"/>
        <c:tickLblPos val="nextTo"/>
        <c:crossAx val="210144256"/>
        <c:crosses val="autoZero"/>
        <c:auto val="1"/>
        <c:lblAlgn val="ctr"/>
        <c:lblOffset val="100"/>
      </c:catAx>
      <c:valAx>
        <c:axId val="210144256"/>
        <c:scaling>
          <c:orientation val="minMax"/>
        </c:scaling>
        <c:axPos val="l"/>
        <c:majorGridlines/>
        <c:numFmt formatCode="General" sourceLinked="1"/>
        <c:tickLblPos val="nextTo"/>
        <c:crossAx val="2101405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3756E-5D75-4682-A65E-70C1E78C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3277</CharactersWithSpaces>
  <SharedDoc>false</SharedDoc>
  <HLinks>
    <vt:vector size="6" baseType="variant">
      <vt:variant>
        <vt:i4>7340149</vt:i4>
      </vt:variant>
      <vt:variant>
        <vt:i4>0</vt:i4>
      </vt:variant>
      <vt:variant>
        <vt:i4>0</vt:i4>
      </vt:variant>
      <vt:variant>
        <vt:i4>5</vt:i4>
      </vt:variant>
      <vt:variant>
        <vt:lpwstr>mailto:Hus_7119@Yahoo.Com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Esam Elsheh</dc:creator>
  <cp:keywords/>
  <dc:description/>
  <cp:lastPrinted>2020-03-11T07:01:00Z</cp:lastPrinted>
  <dcterms:created xsi:type="dcterms:W3CDTF">2020-03-11T06:59:00Z</dcterms:created>
  <dcterms:modified xsi:type="dcterms:W3CDTF">2020-03-14T13:24:00Z</dcterms:modified>
</cp:coreProperties>
</file>